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5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、5月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、8月□、11月</w:t>
            </w:r>
            <w:r>
              <w:rPr>
                <w:rFonts w:hint="eastAsia" w:ascii="宋体" w:hAnsi="宋体"/>
                <w:sz w:val="24"/>
                <w:lang w:eastAsia="zh-CN"/>
              </w:rPr>
              <w:t>□、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）年3月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、6月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、9月□、12月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中心组织□（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  <w:r>
        <w:rPr>
          <w:b/>
          <w:sz w:val="21"/>
          <w:szCs w:val="21"/>
        </w:rPr>
        <w:t>论文研究方向</w:t>
      </w:r>
      <w:r>
        <w:rPr>
          <w:rFonts w:hint="eastAsia"/>
          <w:b/>
          <w:sz w:val="21"/>
          <w:szCs w:val="21"/>
        </w:rPr>
        <w:t>包括：</w:t>
      </w:r>
      <w:r>
        <w:rPr>
          <w:rFonts w:hint="eastAsia"/>
          <w:b/>
          <w:sz w:val="21"/>
          <w:szCs w:val="21"/>
          <w:lang w:val="en-US" w:eastAsia="zh-CN"/>
        </w:rPr>
        <w:t>1、人力资源与组织变革、2、战略管理与竞争情报3、财务管理与金融4、营销行为与电子商务5、运营管理及供应链6、项目管理</w:t>
      </w:r>
      <w:r>
        <w:rPr>
          <w:rFonts w:hint="eastAsia"/>
          <w:b/>
          <w:sz w:val="21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ED83982"/>
    <w:rsid w:val="1C822C83"/>
    <w:rsid w:val="242774A5"/>
    <w:rsid w:val="254743C9"/>
    <w:rsid w:val="320C445A"/>
    <w:rsid w:val="33C90C63"/>
    <w:rsid w:val="3CE01774"/>
    <w:rsid w:val="4BF15F68"/>
    <w:rsid w:val="6229595B"/>
    <w:rsid w:val="67E63B27"/>
    <w:rsid w:val="7920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388</Characters>
  <Lines>3</Lines>
  <Paragraphs>1</Paragraphs>
  <TotalTime>1</TotalTime>
  <ScaleCrop>false</ScaleCrop>
  <LinksUpToDate>false</LinksUpToDate>
  <CharactersWithSpaces>454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2022-01-20T03:15:22Z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29F985DD33B14803AF1C33A4432159B9</vt:lpwstr>
  </property>
</Properties>
</file>